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  <w:bookmarkStart w:id="0" w:name="_GoBack"/>
      <w:bookmarkEnd w:id="0"/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0233FC">
      <w:pPr>
        <w:pStyle w:val="a6"/>
        <w:tabs>
          <w:tab w:val="clear" w:pos="4153"/>
          <w:tab w:val="clear" w:pos="8306"/>
        </w:tabs>
        <w:ind w:firstLine="720"/>
        <w:contextualSpacing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D584A">
        <w:rPr>
          <w:b/>
          <w:szCs w:val="28"/>
        </w:rPr>
        <w:t>1</w:t>
      </w:r>
      <w:r w:rsidR="00871372" w:rsidRPr="00871372">
        <w:rPr>
          <w:b/>
          <w:szCs w:val="28"/>
        </w:rPr>
        <w:t xml:space="preserve"> год</w:t>
      </w:r>
    </w:p>
    <w:p w:rsidR="008334B6" w:rsidRPr="00E6778F" w:rsidRDefault="008334B6" w:rsidP="000233FC">
      <w:pPr>
        <w:pStyle w:val="a6"/>
        <w:tabs>
          <w:tab w:val="clear" w:pos="4153"/>
          <w:tab w:val="clear" w:pos="8306"/>
        </w:tabs>
        <w:ind w:firstLine="720"/>
        <w:contextualSpacing/>
        <w:rPr>
          <w:b/>
          <w:color w:val="000000" w:themeColor="text1"/>
          <w:szCs w:val="28"/>
          <w:highlight w:val="green"/>
        </w:rPr>
      </w:pPr>
      <w:r w:rsidRPr="00E6778F">
        <w:rPr>
          <w:b/>
          <w:color w:val="000000" w:themeColor="text1"/>
          <w:szCs w:val="28"/>
        </w:rPr>
        <w:t xml:space="preserve">                           </w:t>
      </w:r>
      <w:r w:rsidR="00952A4D" w:rsidRPr="00E6778F">
        <w:rPr>
          <w:b/>
          <w:color w:val="000000" w:themeColor="text1"/>
          <w:szCs w:val="28"/>
        </w:rPr>
        <w:tab/>
        <w:t xml:space="preserve">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2B16E7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E6778F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>Для поддержки экономики, бизнеса в период борьбы с коронавирусом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2B16E7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6098B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C6098B">
        <w:rPr>
          <w:rFonts w:eastAsia="Calibri"/>
          <w:color w:val="000000" w:themeColor="text1"/>
          <w:szCs w:val="28"/>
          <w:lang w:eastAsia="en-US"/>
        </w:rPr>
        <w:t>01</w:t>
      </w:r>
      <w:r w:rsidRPr="00C6098B">
        <w:rPr>
          <w:rFonts w:eastAsia="Calibri"/>
          <w:color w:val="000000" w:themeColor="text1"/>
          <w:szCs w:val="28"/>
          <w:lang w:eastAsia="en-US"/>
        </w:rPr>
        <w:t>.</w:t>
      </w:r>
      <w:r w:rsidR="00C6098B" w:rsidRPr="00C6098B">
        <w:rPr>
          <w:rFonts w:eastAsia="Calibri"/>
          <w:color w:val="000000" w:themeColor="text1"/>
          <w:szCs w:val="28"/>
          <w:lang w:eastAsia="en-US"/>
        </w:rPr>
        <w:t>01</w:t>
      </w:r>
      <w:r w:rsidR="00394BF4" w:rsidRPr="00C6098B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C6098B">
        <w:rPr>
          <w:rFonts w:eastAsia="Calibri"/>
          <w:color w:val="000000" w:themeColor="text1"/>
          <w:szCs w:val="28"/>
          <w:lang w:eastAsia="en-US"/>
        </w:rPr>
        <w:t>2</w:t>
      </w:r>
      <w:r w:rsidR="00C6098B" w:rsidRPr="00C6098B">
        <w:rPr>
          <w:rFonts w:eastAsia="Calibri"/>
          <w:color w:val="000000" w:themeColor="text1"/>
          <w:szCs w:val="28"/>
          <w:lang w:eastAsia="en-US"/>
        </w:rPr>
        <w:t>2</w:t>
      </w:r>
      <w:r w:rsidR="003A1B9D" w:rsidRPr="00C6098B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C6098B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2448DD" w:rsidRPr="00C6098B">
        <w:rPr>
          <w:rFonts w:eastAsia="Calibri"/>
          <w:color w:val="000000" w:themeColor="text1"/>
          <w:szCs w:val="28"/>
          <w:lang w:eastAsia="en-US"/>
        </w:rPr>
        <w:t>71</w:t>
      </w:r>
      <w:r w:rsidR="00C6098B" w:rsidRPr="00C6098B">
        <w:rPr>
          <w:rFonts w:eastAsia="Calibri"/>
          <w:color w:val="000000" w:themeColor="text1"/>
          <w:szCs w:val="28"/>
          <w:lang w:eastAsia="en-US"/>
        </w:rPr>
        <w:t>93</w:t>
      </w:r>
      <w:r w:rsidR="00394BF4" w:rsidRPr="00C6098B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010CB6" w:rsidRPr="00C6098B">
        <w:rPr>
          <w:rFonts w:eastAsia="Calibri"/>
          <w:color w:val="000000" w:themeColor="text1"/>
          <w:szCs w:val="28"/>
          <w:lang w:eastAsia="en-US"/>
        </w:rPr>
        <w:t>, в т.ч. 161  - малых предприятия, 1620 – микро, 11 - средних</w:t>
      </w:r>
      <w:r w:rsidR="00394BF4" w:rsidRPr="00C6098B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C6098B" w:rsidRPr="00C6098B">
        <w:rPr>
          <w:rFonts w:eastAsia="Calibri"/>
          <w:color w:val="000000" w:themeColor="text1"/>
          <w:szCs w:val="28"/>
          <w:lang w:eastAsia="en-US"/>
        </w:rPr>
        <w:t>5401</w:t>
      </w:r>
      <w:r w:rsidR="00394BF4" w:rsidRPr="00C6098B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C6098B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C6098B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C6098B">
        <w:rPr>
          <w:rFonts w:eastAsia="Calibri"/>
          <w:color w:val="000000" w:themeColor="text1"/>
          <w:szCs w:val="28"/>
          <w:lang w:eastAsia="en-US"/>
        </w:rPr>
        <w:t>1903</w:t>
      </w:r>
      <w:r w:rsidR="00293055" w:rsidRPr="00C6098B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C6098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6098B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C6098B">
        <w:rPr>
          <w:rFonts w:eastAsia="Calibri"/>
          <w:color w:val="000000" w:themeColor="text1"/>
          <w:szCs w:val="28"/>
          <w:lang w:eastAsia="en-US"/>
        </w:rPr>
        <w:t xml:space="preserve">оличество самозанятых – </w:t>
      </w:r>
      <w:r w:rsidR="00C6098B">
        <w:rPr>
          <w:rFonts w:eastAsia="Calibri"/>
          <w:color w:val="000000" w:themeColor="text1"/>
          <w:szCs w:val="28"/>
          <w:lang w:eastAsia="en-US"/>
        </w:rPr>
        <w:t>4753</w:t>
      </w:r>
      <w:r w:rsidR="00923667" w:rsidRPr="00C6098B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  <w:r w:rsidR="00860328" w:rsidRPr="002B16E7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0233FC" w:rsidRPr="000233FC" w:rsidRDefault="000233FC" w:rsidP="000233F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233FC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0233FC" w:rsidRPr="000233FC" w:rsidRDefault="000233FC" w:rsidP="000233F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233FC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0233FC" w:rsidRDefault="000233FC" w:rsidP="000233F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233FC">
        <w:rPr>
          <w:rFonts w:eastAsia="Calibri"/>
          <w:color w:val="000000" w:themeColor="text1"/>
          <w:szCs w:val="28"/>
          <w:lang w:eastAsia="en-US"/>
        </w:rPr>
        <w:t>В течение 2022 г. будет проведен отбор получателей субсидии на возмещения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0233FC" w:rsidRDefault="000233FC" w:rsidP="000233F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Сумма для финансирования – 540 тыс.руб.</w:t>
      </w:r>
    </w:p>
    <w:p w:rsidR="002E3F9A" w:rsidRPr="002E3F9A" w:rsidRDefault="002E3F9A" w:rsidP="002E3F9A">
      <w:pPr>
        <w:ind w:firstLine="709"/>
        <w:contextualSpacing/>
        <w:jc w:val="both"/>
        <w:rPr>
          <w:szCs w:val="28"/>
        </w:rPr>
      </w:pPr>
      <w:r w:rsidRPr="002E3F9A">
        <w:rPr>
          <w:szCs w:val="28"/>
        </w:rPr>
        <w:t>Вместе с тем, Администрация муниципального образования «Город Майкоп» участвует в реализации национального проекта «Малое и среднее предпринимательство и поддержка индивидуальной предпринимательской инициативы», в рамках которого ведется соответствующая работа.</w:t>
      </w:r>
    </w:p>
    <w:p w:rsidR="002E3F9A" w:rsidRDefault="002E3F9A" w:rsidP="002E3F9A">
      <w:pPr>
        <w:ind w:firstLine="709"/>
        <w:contextualSpacing/>
        <w:jc w:val="both"/>
        <w:rPr>
          <w:szCs w:val="28"/>
        </w:rPr>
      </w:pPr>
      <w:r w:rsidRPr="002E3F9A">
        <w:rPr>
          <w:szCs w:val="28"/>
        </w:rPr>
        <w:t xml:space="preserve">Так, по таким показателям как: общее количество </w:t>
      </w:r>
      <w:r w:rsidRPr="002E3F9A">
        <w:rPr>
          <w:bCs/>
          <w:szCs w:val="28"/>
          <w:shd w:val="clear" w:color="auto" w:fill="FBFBFB"/>
        </w:rPr>
        <w:t>субъектов</w:t>
      </w:r>
      <w:r w:rsidRPr="002E3F9A">
        <w:rPr>
          <w:szCs w:val="28"/>
          <w:shd w:val="clear" w:color="auto" w:fill="FBFBFB"/>
        </w:rPr>
        <w:t xml:space="preserve"> </w:t>
      </w:r>
      <w:r w:rsidRPr="002E3F9A">
        <w:rPr>
          <w:bCs/>
          <w:szCs w:val="28"/>
          <w:shd w:val="clear" w:color="auto" w:fill="FBFBFB"/>
        </w:rPr>
        <w:t>малого</w:t>
      </w:r>
      <w:r w:rsidRPr="002E3F9A">
        <w:rPr>
          <w:szCs w:val="28"/>
          <w:shd w:val="clear" w:color="auto" w:fill="FBFBFB"/>
        </w:rPr>
        <w:t xml:space="preserve"> и </w:t>
      </w:r>
      <w:r w:rsidRPr="002E3F9A">
        <w:rPr>
          <w:bCs/>
          <w:szCs w:val="28"/>
          <w:shd w:val="clear" w:color="auto" w:fill="FBFBFB"/>
        </w:rPr>
        <w:t>среднего</w:t>
      </w:r>
      <w:r w:rsidRPr="002E3F9A">
        <w:rPr>
          <w:szCs w:val="28"/>
          <w:shd w:val="clear" w:color="auto" w:fill="FBFBFB"/>
        </w:rPr>
        <w:t xml:space="preserve"> </w:t>
      </w:r>
      <w:r w:rsidRPr="002E3F9A">
        <w:rPr>
          <w:bCs/>
          <w:szCs w:val="28"/>
          <w:shd w:val="clear" w:color="auto" w:fill="FBFBFB"/>
        </w:rPr>
        <w:t>предпринимательства</w:t>
      </w:r>
      <w:r w:rsidRPr="002E3F9A">
        <w:rPr>
          <w:szCs w:val="28"/>
        </w:rPr>
        <w:t xml:space="preserve"> (единиц) (далее - СМСП), среднесписочная численность занятых в МСП; налогоплательщики, зарегистрированные в качестве самозанятых; общая среднесписочная численность занятых (МСП + самозанятые) выполнены плановые показатели.</w:t>
      </w:r>
    </w:p>
    <w:p w:rsidR="000233FC" w:rsidRPr="002E3F9A" w:rsidRDefault="000233FC" w:rsidP="002E3F9A">
      <w:pPr>
        <w:ind w:firstLine="709"/>
        <w:contextualSpacing/>
        <w:jc w:val="both"/>
        <w:rPr>
          <w:szCs w:val="28"/>
        </w:rPr>
      </w:pPr>
    </w:p>
    <w:tbl>
      <w:tblPr>
        <w:tblStyle w:val="21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118"/>
      </w:tblGrid>
      <w:tr w:rsidR="002E3F9A" w:rsidRPr="002E3F9A" w:rsidTr="00550043">
        <w:tc>
          <w:tcPr>
            <w:tcW w:w="3823" w:type="dxa"/>
          </w:tcPr>
          <w:p w:rsidR="002E3F9A" w:rsidRPr="002E3F9A" w:rsidRDefault="002E3F9A" w:rsidP="002E3F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2126" w:type="dxa"/>
          </w:tcPr>
          <w:p w:rsidR="002E3F9A" w:rsidRPr="002E3F9A" w:rsidRDefault="002E3F9A" w:rsidP="002E3F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b/>
                <w:sz w:val="24"/>
                <w:szCs w:val="24"/>
              </w:rPr>
              <w:t>Майкоп,</w:t>
            </w:r>
          </w:p>
          <w:p w:rsidR="002E3F9A" w:rsidRPr="002E3F9A" w:rsidRDefault="002E3F9A" w:rsidP="002E3F9A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2021</w:t>
            </w:r>
          </w:p>
        </w:tc>
        <w:tc>
          <w:tcPr>
            <w:tcW w:w="3118" w:type="dxa"/>
          </w:tcPr>
          <w:p w:rsidR="002E3F9A" w:rsidRPr="00C6098B" w:rsidRDefault="002E3F9A" w:rsidP="00C6098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8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показателя на 01.</w:t>
            </w:r>
            <w:r w:rsidR="00C6098B" w:rsidRPr="00C6098B">
              <w:rPr>
                <w:rFonts w:ascii="Times New Roman" w:hAnsi="Times New Roman" w:cs="Times New Roman"/>
                <w:b/>
                <w:sz w:val="24"/>
                <w:szCs w:val="24"/>
              </w:rPr>
              <w:t>01.2022</w:t>
            </w:r>
            <w:r w:rsidRPr="00C60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Майкоп</w:t>
            </w:r>
          </w:p>
        </w:tc>
      </w:tr>
      <w:tr w:rsidR="002E3F9A" w:rsidRPr="002E3F9A" w:rsidTr="00550043">
        <w:tc>
          <w:tcPr>
            <w:tcW w:w="3823" w:type="dxa"/>
            <w:vAlign w:val="center"/>
          </w:tcPr>
          <w:p w:rsidR="002E3F9A" w:rsidRPr="002E3F9A" w:rsidRDefault="002E3F9A" w:rsidP="002E3F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Общее количество СМСП (единиц)</w:t>
            </w:r>
          </w:p>
        </w:tc>
        <w:tc>
          <w:tcPr>
            <w:tcW w:w="2126" w:type="dxa"/>
          </w:tcPr>
          <w:p w:rsidR="002E3F9A" w:rsidRPr="002E3F9A" w:rsidRDefault="002E3F9A" w:rsidP="002E3F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3118" w:type="dxa"/>
          </w:tcPr>
          <w:p w:rsidR="002E3F9A" w:rsidRPr="00550043" w:rsidRDefault="00C6098B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7193</w:t>
            </w:r>
          </w:p>
        </w:tc>
      </w:tr>
      <w:tr w:rsidR="002E3F9A" w:rsidRPr="002E3F9A" w:rsidTr="00550043">
        <w:tc>
          <w:tcPr>
            <w:tcW w:w="3823" w:type="dxa"/>
            <w:vAlign w:val="center"/>
          </w:tcPr>
          <w:p w:rsidR="002E3F9A" w:rsidRPr="002E3F9A" w:rsidRDefault="002E3F9A" w:rsidP="002E3F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занятых в МСП,  </w:t>
            </w:r>
          </w:p>
          <w:p w:rsidR="002E3F9A" w:rsidRPr="002E3F9A" w:rsidRDefault="002E3F9A" w:rsidP="002E3F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согласно реестру МСП (чел.)</w:t>
            </w:r>
          </w:p>
        </w:tc>
        <w:tc>
          <w:tcPr>
            <w:tcW w:w="2126" w:type="dxa"/>
          </w:tcPr>
          <w:p w:rsidR="002E3F9A" w:rsidRPr="002E3F9A" w:rsidRDefault="002E3F9A" w:rsidP="002E3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20147</w:t>
            </w:r>
          </w:p>
        </w:tc>
        <w:tc>
          <w:tcPr>
            <w:tcW w:w="3118" w:type="dxa"/>
          </w:tcPr>
          <w:p w:rsidR="002E3F9A" w:rsidRPr="00550043" w:rsidRDefault="00C916C9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26950</w:t>
            </w:r>
          </w:p>
          <w:p w:rsidR="00550043" w:rsidRPr="00550043" w:rsidRDefault="00C916C9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(МП+микро+СП+ИП+раб.ИП)</w:t>
            </w:r>
            <w:r w:rsidR="00550043" w:rsidRPr="0055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6C9" w:rsidRPr="00550043" w:rsidRDefault="00550043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Согласно сведениям из Управления ФНС по РА (исх. №10-22/00714 от 18.01.2022)</w:t>
            </w:r>
          </w:p>
        </w:tc>
      </w:tr>
      <w:tr w:rsidR="002E3F9A" w:rsidRPr="002E3F9A" w:rsidTr="00550043">
        <w:tc>
          <w:tcPr>
            <w:tcW w:w="3823" w:type="dxa"/>
            <w:vAlign w:val="center"/>
          </w:tcPr>
          <w:p w:rsidR="002E3F9A" w:rsidRPr="002E3F9A" w:rsidRDefault="002E3F9A" w:rsidP="002E3F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Налогоплательщики, зарегистрированные в качестве самозанятых (ответ. УФНС, соисполнители - МО)</w:t>
            </w:r>
          </w:p>
        </w:tc>
        <w:tc>
          <w:tcPr>
            <w:tcW w:w="2126" w:type="dxa"/>
          </w:tcPr>
          <w:p w:rsidR="002E3F9A" w:rsidRPr="002E3F9A" w:rsidRDefault="002E3F9A" w:rsidP="002E3F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118" w:type="dxa"/>
          </w:tcPr>
          <w:p w:rsidR="002E3F9A" w:rsidRPr="00550043" w:rsidRDefault="00C6098B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</w:tr>
      <w:tr w:rsidR="002E3F9A" w:rsidRPr="002E3F9A" w:rsidTr="00550043">
        <w:tc>
          <w:tcPr>
            <w:tcW w:w="3823" w:type="dxa"/>
            <w:vAlign w:val="center"/>
          </w:tcPr>
          <w:p w:rsidR="002E3F9A" w:rsidRPr="002E3F9A" w:rsidRDefault="002E3F9A" w:rsidP="002E3F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Общая среднесписочная численность занятых (МСП + самозанятые) по реестру МСП на 01.01.2022</w:t>
            </w:r>
          </w:p>
        </w:tc>
        <w:tc>
          <w:tcPr>
            <w:tcW w:w="2126" w:type="dxa"/>
          </w:tcPr>
          <w:p w:rsidR="002E3F9A" w:rsidRPr="002E3F9A" w:rsidRDefault="002E3F9A" w:rsidP="002E3F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A">
              <w:rPr>
                <w:rFonts w:ascii="Times New Roman" w:hAnsi="Times New Roman" w:cs="Times New Roman"/>
                <w:sz w:val="24"/>
                <w:szCs w:val="24"/>
              </w:rPr>
              <w:t>21321</w:t>
            </w:r>
          </w:p>
        </w:tc>
        <w:tc>
          <w:tcPr>
            <w:tcW w:w="3118" w:type="dxa"/>
          </w:tcPr>
          <w:p w:rsidR="002E3F9A" w:rsidRPr="00550043" w:rsidRDefault="00C916C9" w:rsidP="005500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3">
              <w:rPr>
                <w:rFonts w:ascii="Times New Roman" w:hAnsi="Times New Roman" w:cs="Times New Roman"/>
                <w:sz w:val="24"/>
                <w:szCs w:val="24"/>
              </w:rPr>
              <w:t>31703</w:t>
            </w:r>
          </w:p>
        </w:tc>
      </w:tr>
    </w:tbl>
    <w:p w:rsidR="002E3F9A" w:rsidRPr="002E3F9A" w:rsidRDefault="002E3F9A" w:rsidP="002E3F9A">
      <w:pPr>
        <w:ind w:firstLine="709"/>
        <w:contextualSpacing/>
        <w:jc w:val="both"/>
        <w:rPr>
          <w:szCs w:val="28"/>
        </w:rPr>
      </w:pPr>
      <w:r w:rsidRPr="002E3F9A">
        <w:rPr>
          <w:szCs w:val="28"/>
        </w:rPr>
        <w:t xml:space="preserve">Заключение контрактов, соглашений на предоставление субсидий из бюджета Республики Адыгея, выделение денежных средств в целях реализации мероприятий национального проекта не предусмотрено. </w:t>
      </w:r>
    </w:p>
    <w:p w:rsidR="002E3F9A" w:rsidRPr="002E3F9A" w:rsidRDefault="002E3F9A" w:rsidP="002E3F9A">
      <w:pPr>
        <w:ind w:firstLine="709"/>
        <w:contextualSpacing/>
        <w:jc w:val="both"/>
        <w:rPr>
          <w:szCs w:val="28"/>
        </w:rPr>
      </w:pPr>
      <w:r w:rsidRPr="002E3F9A">
        <w:rPr>
          <w:szCs w:val="28"/>
        </w:rPr>
        <w:t>Кроме того, сообщаем, что мероприятия выполняются без выделения денежных средств, в т.ч. во взаимодействии с АНО «ЦПП РА» (центр «Мой бизнес»).</w:t>
      </w:r>
    </w:p>
    <w:p w:rsidR="00396B29" w:rsidRPr="002B16E7" w:rsidRDefault="006A70D1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2B16E7">
        <w:rPr>
          <w:rFonts w:eastAsia="Calibri"/>
          <w:color w:val="000000" w:themeColor="text1"/>
          <w:szCs w:val="28"/>
          <w:lang w:eastAsia="en-US"/>
        </w:rPr>
        <w:t xml:space="preserve"> о нововведениях в области деятельности</w:t>
      </w:r>
      <w:r w:rsidR="003C7F9C" w:rsidRPr="002B16E7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9D79D0" w:rsidRPr="002B16E7">
        <w:rPr>
          <w:rFonts w:eastAsia="Calibri"/>
          <w:color w:val="000000" w:themeColor="text1"/>
          <w:szCs w:val="28"/>
          <w:lang w:eastAsia="en-US"/>
        </w:rPr>
        <w:t>, о мерах поддержки предпринимательства</w:t>
      </w:r>
      <w:r w:rsidR="00396B29" w:rsidRPr="002B16E7">
        <w:rPr>
          <w:rFonts w:eastAsia="Calibri"/>
          <w:color w:val="000000" w:themeColor="text1"/>
          <w:szCs w:val="28"/>
          <w:lang w:eastAsia="en-US"/>
        </w:rPr>
        <w:t>.</w:t>
      </w:r>
    </w:p>
    <w:p w:rsidR="0042230C" w:rsidRPr="002B16E7" w:rsidRDefault="00396B29" w:rsidP="0042230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2B16E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A70D1" w:rsidRPr="002B16E7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42230C" w:rsidRPr="002B16E7" w:rsidRDefault="0042230C" w:rsidP="0042230C">
      <w:pPr>
        <w:ind w:firstLine="709"/>
        <w:contextualSpacing/>
        <w:jc w:val="both"/>
        <w:rPr>
          <w:bCs/>
          <w:color w:val="000000" w:themeColor="text1"/>
          <w:szCs w:val="28"/>
        </w:rPr>
      </w:pPr>
      <w:r w:rsidRPr="002B16E7">
        <w:rPr>
          <w:bCs/>
          <w:color w:val="000000" w:themeColor="text1"/>
          <w:szCs w:val="28"/>
        </w:rPr>
        <w:t xml:space="preserve">Кроме того, на </w:t>
      </w:r>
      <w:r w:rsidR="00CE6D0A" w:rsidRPr="002B16E7">
        <w:rPr>
          <w:bCs/>
          <w:color w:val="000000" w:themeColor="text1"/>
          <w:szCs w:val="28"/>
        </w:rPr>
        <w:t xml:space="preserve">созданном специальном разделе «Экономика без вирусов» на </w:t>
      </w:r>
      <w:r w:rsidRPr="002B16E7">
        <w:rPr>
          <w:bCs/>
          <w:color w:val="000000" w:themeColor="text1"/>
          <w:szCs w:val="28"/>
        </w:rPr>
        <w:t>официальном сайте Администрации МО «Город Майкоп» размещ</w:t>
      </w:r>
      <w:r w:rsidR="00CE6D0A" w:rsidRPr="002B16E7">
        <w:rPr>
          <w:bCs/>
          <w:color w:val="000000" w:themeColor="text1"/>
          <w:szCs w:val="28"/>
        </w:rPr>
        <w:t>аются</w:t>
      </w:r>
      <w:r w:rsidRPr="002B16E7">
        <w:rPr>
          <w:bCs/>
          <w:color w:val="000000" w:themeColor="text1"/>
          <w:szCs w:val="28"/>
        </w:rPr>
        <w:t xml:space="preserve"> меры поддержки предпринимательского сектора, рекомендации </w:t>
      </w:r>
      <w:r w:rsidR="00CE6D0A" w:rsidRPr="002B16E7">
        <w:rPr>
          <w:bCs/>
          <w:color w:val="000000" w:themeColor="text1"/>
          <w:szCs w:val="28"/>
        </w:rPr>
        <w:t xml:space="preserve">Управления </w:t>
      </w:r>
      <w:r w:rsidRPr="002B16E7">
        <w:rPr>
          <w:bCs/>
          <w:color w:val="000000" w:themeColor="text1"/>
          <w:szCs w:val="28"/>
        </w:rPr>
        <w:t>Роспотребнадзора</w:t>
      </w:r>
      <w:r w:rsidR="00CE6D0A" w:rsidRPr="002B16E7">
        <w:rPr>
          <w:bCs/>
          <w:color w:val="000000" w:themeColor="text1"/>
          <w:szCs w:val="28"/>
        </w:rPr>
        <w:t xml:space="preserve"> по РА</w:t>
      </w:r>
      <w:r w:rsidRPr="002B16E7">
        <w:rPr>
          <w:bCs/>
          <w:color w:val="000000" w:themeColor="text1"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5B54FB" w:rsidRPr="002B16E7" w:rsidRDefault="005B54FB" w:rsidP="00A3517F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>В рамках оказания информационной и консультационной поддержки ведется работа с хозяйствующими субъектами о доведении до них информации о мерах поддержки, оказываемой на уровне Республики Адыгея.</w:t>
      </w:r>
    </w:p>
    <w:p w:rsidR="006C3F8D" w:rsidRPr="002B16E7" w:rsidRDefault="00985A78" w:rsidP="00A3517F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red"/>
          <w:lang w:eastAsia="en-US"/>
        </w:rPr>
      </w:pPr>
      <w:r w:rsidRPr="002B16E7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302AFE" w:rsidRPr="002B16E7">
        <w:rPr>
          <w:rFonts w:eastAsia="Calibri"/>
          <w:color w:val="000000" w:themeColor="text1"/>
          <w:szCs w:val="28"/>
          <w:lang w:eastAsia="en-US"/>
        </w:rPr>
        <w:t>12</w:t>
      </w:r>
      <w:r w:rsidR="006C3F8D" w:rsidRPr="002B16E7">
        <w:rPr>
          <w:rFonts w:eastAsia="Calibri"/>
          <w:color w:val="000000" w:themeColor="text1"/>
          <w:szCs w:val="28"/>
          <w:lang w:eastAsia="en-US"/>
        </w:rPr>
        <w:t xml:space="preserve"> мес.</w:t>
      </w:r>
      <w:r w:rsidR="001C1F8B" w:rsidRPr="002B16E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D584A" w:rsidRPr="002B16E7">
        <w:rPr>
          <w:rFonts w:eastAsia="Calibri"/>
          <w:color w:val="000000" w:themeColor="text1"/>
          <w:szCs w:val="28"/>
          <w:lang w:eastAsia="en-US"/>
        </w:rPr>
        <w:t>2021</w:t>
      </w:r>
      <w:r w:rsidRPr="002B16E7">
        <w:rPr>
          <w:rFonts w:eastAsia="Calibri"/>
          <w:color w:val="000000" w:themeColor="text1"/>
          <w:szCs w:val="28"/>
          <w:lang w:eastAsia="en-US"/>
        </w:rPr>
        <w:t xml:space="preserve"> г. </w:t>
      </w:r>
      <w:r w:rsidR="00302AFE" w:rsidRPr="002B16E7">
        <w:rPr>
          <w:rFonts w:eastAsia="Calibri"/>
          <w:color w:val="000000" w:themeColor="text1"/>
          <w:szCs w:val="28"/>
          <w:lang w:eastAsia="en-US"/>
        </w:rPr>
        <w:t>выдан</w:t>
      </w:r>
      <w:r w:rsidR="00A3517F" w:rsidRPr="002B16E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302AFE" w:rsidRPr="002B16E7">
        <w:rPr>
          <w:rFonts w:eastAsia="Calibri"/>
          <w:color w:val="000000" w:themeColor="text1"/>
          <w:szCs w:val="28"/>
          <w:lang w:eastAsia="en-US"/>
        </w:rPr>
        <w:t>101 микрозайм</w:t>
      </w:r>
      <w:r w:rsidR="00A3517F" w:rsidRPr="002B16E7">
        <w:rPr>
          <w:rFonts w:eastAsia="Calibri"/>
          <w:color w:val="000000" w:themeColor="text1"/>
          <w:szCs w:val="28"/>
          <w:lang w:eastAsia="en-US"/>
        </w:rPr>
        <w:t xml:space="preserve"> на </w:t>
      </w:r>
      <w:r w:rsidR="00A3517F" w:rsidRPr="002B16E7">
        <w:rPr>
          <w:rFonts w:eastAsia="Calibri"/>
          <w:color w:val="000000" w:themeColor="text1"/>
          <w:szCs w:val="28"/>
          <w:lang w:eastAsia="en-US"/>
        </w:rPr>
        <w:lastRenderedPageBreak/>
        <w:t xml:space="preserve">сумму </w:t>
      </w:r>
      <w:r w:rsidR="00302AFE" w:rsidRPr="002B16E7">
        <w:rPr>
          <w:rFonts w:eastAsia="Calibri"/>
          <w:color w:val="000000" w:themeColor="text1"/>
          <w:szCs w:val="28"/>
          <w:lang w:eastAsia="en-US"/>
        </w:rPr>
        <w:t>198,4</w:t>
      </w:r>
      <w:r w:rsidR="0087025D" w:rsidRPr="002B16E7">
        <w:rPr>
          <w:rFonts w:eastAsia="Calibri"/>
          <w:color w:val="000000" w:themeColor="text1"/>
          <w:szCs w:val="28"/>
          <w:lang w:eastAsia="en-US"/>
        </w:rPr>
        <w:t xml:space="preserve"> млн.</w:t>
      </w:r>
      <w:r w:rsidR="00A3517F" w:rsidRPr="002B16E7">
        <w:rPr>
          <w:rFonts w:eastAsia="Calibri"/>
          <w:color w:val="000000" w:themeColor="text1"/>
          <w:szCs w:val="28"/>
          <w:lang w:eastAsia="en-US"/>
        </w:rPr>
        <w:t>руб</w:t>
      </w:r>
      <w:r w:rsidR="00ED584A" w:rsidRPr="002B16E7">
        <w:rPr>
          <w:rFonts w:eastAsia="Calibri"/>
          <w:color w:val="000000" w:themeColor="text1"/>
          <w:szCs w:val="28"/>
          <w:lang w:eastAsia="en-US"/>
        </w:rPr>
        <w:t>.</w:t>
      </w:r>
      <w:r w:rsidR="006C3F8D" w:rsidRPr="002B16E7">
        <w:rPr>
          <w:rFonts w:eastAsia="Calibri"/>
          <w:color w:val="000000" w:themeColor="text1"/>
          <w:szCs w:val="28"/>
          <w:lang w:eastAsia="en-US"/>
        </w:rPr>
        <w:t xml:space="preserve"> Сохраненных рабочих мест – 2</w:t>
      </w:r>
      <w:r w:rsidR="00302AFE" w:rsidRPr="002B16E7">
        <w:rPr>
          <w:rFonts w:eastAsia="Calibri"/>
          <w:color w:val="000000" w:themeColor="text1"/>
          <w:szCs w:val="28"/>
          <w:lang w:eastAsia="en-US"/>
        </w:rPr>
        <w:t>79</w:t>
      </w:r>
      <w:r w:rsidR="006C3F8D" w:rsidRPr="002B16E7">
        <w:rPr>
          <w:rFonts w:eastAsia="Calibri"/>
          <w:color w:val="000000" w:themeColor="text1"/>
          <w:szCs w:val="28"/>
          <w:lang w:eastAsia="en-US"/>
        </w:rPr>
        <w:t xml:space="preserve">. Созданных рабочих мест – </w:t>
      </w:r>
      <w:r w:rsidR="00302AFE" w:rsidRPr="00285600">
        <w:rPr>
          <w:rFonts w:eastAsia="Calibri"/>
          <w:color w:val="000000" w:themeColor="text1"/>
          <w:szCs w:val="28"/>
          <w:lang w:eastAsia="en-US"/>
        </w:rPr>
        <w:t>31</w:t>
      </w:r>
      <w:r w:rsidR="006C3F8D" w:rsidRPr="00285600">
        <w:rPr>
          <w:rFonts w:eastAsia="Calibri"/>
          <w:color w:val="000000" w:themeColor="text1"/>
          <w:szCs w:val="28"/>
          <w:lang w:eastAsia="en-US"/>
        </w:rPr>
        <w:t>.</w:t>
      </w:r>
      <w:r w:rsidR="00A3517F" w:rsidRPr="00285600">
        <w:rPr>
          <w:rFonts w:eastAsia="Calibri"/>
          <w:color w:val="000000" w:themeColor="text1"/>
          <w:szCs w:val="28"/>
          <w:lang w:eastAsia="en-US"/>
        </w:rPr>
        <w:t xml:space="preserve">  Выдан</w:t>
      </w:r>
      <w:r w:rsidR="00DA407F" w:rsidRPr="00285600">
        <w:rPr>
          <w:rFonts w:eastAsia="Calibri"/>
          <w:color w:val="000000" w:themeColor="text1"/>
          <w:szCs w:val="28"/>
          <w:lang w:eastAsia="en-US"/>
        </w:rPr>
        <w:t>о</w:t>
      </w:r>
      <w:r w:rsidR="00A3517F" w:rsidRPr="002856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C3F8D" w:rsidRPr="00285600">
        <w:rPr>
          <w:rFonts w:eastAsia="Calibri"/>
          <w:color w:val="000000" w:themeColor="text1"/>
          <w:szCs w:val="28"/>
          <w:lang w:eastAsia="en-US"/>
        </w:rPr>
        <w:t>2</w:t>
      </w:r>
      <w:r w:rsidR="00285600" w:rsidRPr="00285600">
        <w:rPr>
          <w:rFonts w:eastAsia="Calibri"/>
          <w:color w:val="000000" w:themeColor="text1"/>
          <w:szCs w:val="28"/>
          <w:lang w:eastAsia="en-US"/>
        </w:rPr>
        <w:t>2</w:t>
      </w:r>
      <w:r w:rsidR="006C3F8D" w:rsidRPr="00285600">
        <w:rPr>
          <w:rFonts w:eastAsia="Calibri"/>
          <w:color w:val="000000" w:themeColor="text1"/>
          <w:szCs w:val="28"/>
          <w:lang w:eastAsia="en-US"/>
        </w:rPr>
        <w:t xml:space="preserve"> поручительств</w:t>
      </w:r>
      <w:r w:rsidR="00285600" w:rsidRPr="00285600">
        <w:rPr>
          <w:rFonts w:eastAsia="Calibri"/>
          <w:color w:val="000000" w:themeColor="text1"/>
          <w:szCs w:val="28"/>
          <w:lang w:eastAsia="en-US"/>
        </w:rPr>
        <w:t>а</w:t>
      </w:r>
      <w:r w:rsidR="006C3F8D" w:rsidRPr="00285600">
        <w:rPr>
          <w:rFonts w:eastAsia="Calibri"/>
          <w:color w:val="000000" w:themeColor="text1"/>
          <w:szCs w:val="28"/>
          <w:lang w:eastAsia="en-US"/>
        </w:rPr>
        <w:t xml:space="preserve"> на сумму — </w:t>
      </w:r>
      <w:r w:rsidR="00285600" w:rsidRPr="00285600">
        <w:rPr>
          <w:rFonts w:eastAsia="Calibri"/>
          <w:color w:val="000000" w:themeColor="text1"/>
          <w:szCs w:val="28"/>
          <w:lang w:eastAsia="en-US"/>
        </w:rPr>
        <w:t>44,53</w:t>
      </w:r>
      <w:r w:rsidR="006C3F8D" w:rsidRPr="00285600">
        <w:rPr>
          <w:rFonts w:eastAsia="Calibri"/>
          <w:color w:val="000000" w:themeColor="text1"/>
          <w:szCs w:val="28"/>
          <w:lang w:eastAsia="en-US"/>
        </w:rPr>
        <w:t xml:space="preserve"> млн.руб.</w:t>
      </w:r>
    </w:p>
    <w:p w:rsidR="00705F61" w:rsidRDefault="00985A78" w:rsidP="00985A78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580A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59580A" w:rsidRPr="0059580A">
        <w:rPr>
          <w:rFonts w:eastAsia="Calibri"/>
          <w:color w:val="000000" w:themeColor="text1"/>
          <w:szCs w:val="28"/>
          <w:lang w:eastAsia="en-US"/>
        </w:rPr>
        <w:t>1440</w:t>
      </w:r>
      <w:r w:rsidRPr="0059580A">
        <w:rPr>
          <w:rFonts w:eastAsia="Calibri"/>
          <w:color w:val="000000" w:themeColor="text1"/>
          <w:szCs w:val="28"/>
          <w:lang w:eastAsia="en-US"/>
        </w:rPr>
        <w:t xml:space="preserve"> СМСП прошло обучение, </w:t>
      </w:r>
      <w:r w:rsidR="00211320" w:rsidRPr="0059580A">
        <w:rPr>
          <w:rFonts w:eastAsia="Calibri"/>
          <w:color w:val="000000" w:themeColor="text1"/>
          <w:szCs w:val="28"/>
          <w:lang w:eastAsia="en-US"/>
        </w:rPr>
        <w:t xml:space="preserve">количество оказанных услуг центром «Мой бизнес» - </w:t>
      </w:r>
      <w:r w:rsidR="0059580A" w:rsidRPr="0059580A">
        <w:rPr>
          <w:rFonts w:eastAsia="Calibri"/>
          <w:color w:val="000000" w:themeColor="text1"/>
          <w:szCs w:val="28"/>
          <w:lang w:eastAsia="en-US"/>
        </w:rPr>
        <w:t>600</w:t>
      </w:r>
      <w:r w:rsidR="00211320" w:rsidRPr="0059580A">
        <w:rPr>
          <w:rFonts w:eastAsia="Calibri"/>
          <w:color w:val="000000" w:themeColor="text1"/>
          <w:szCs w:val="28"/>
          <w:lang w:eastAsia="en-US"/>
        </w:rPr>
        <w:t>.</w:t>
      </w:r>
    </w:p>
    <w:p w:rsidR="002768D2" w:rsidRDefault="002768D2" w:rsidP="00985A78">
      <w:pPr>
        <w:ind w:firstLine="709"/>
        <w:contextualSpacing/>
        <w:jc w:val="both"/>
        <w:rPr>
          <w:b/>
          <w:szCs w:val="28"/>
        </w:rPr>
      </w:pPr>
      <w:r w:rsidRPr="002768D2">
        <w:rPr>
          <w:rFonts w:eastAsia="Calibri"/>
          <w:b/>
          <w:color w:val="000000" w:themeColor="text1"/>
          <w:szCs w:val="28"/>
          <w:lang w:eastAsia="en-US"/>
        </w:rPr>
        <w:t>Фонд поддержки предпринимательства</w:t>
      </w:r>
      <w:r>
        <w:rPr>
          <w:b/>
          <w:szCs w:val="28"/>
        </w:rPr>
        <w:t>:</w:t>
      </w:r>
    </w:p>
    <w:p w:rsidR="002768D2" w:rsidRDefault="002768D2" w:rsidP="002768D2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Для самозанятых граждан: </w:t>
      </w:r>
      <w:r w:rsidRPr="002768D2">
        <w:rPr>
          <w:szCs w:val="28"/>
        </w:rPr>
        <w:t>сумма: от 50 000 ₽ до 500 000 ₽</w:t>
      </w:r>
      <w:r>
        <w:rPr>
          <w:szCs w:val="28"/>
        </w:rPr>
        <w:t xml:space="preserve">;  4 % годовых; </w:t>
      </w:r>
      <w:r w:rsidRPr="002768D2">
        <w:rPr>
          <w:szCs w:val="28"/>
        </w:rPr>
        <w:t>от 1 до 36 месяцев</w:t>
      </w:r>
      <w:r>
        <w:rPr>
          <w:szCs w:val="28"/>
        </w:rPr>
        <w:t>.</w:t>
      </w:r>
    </w:p>
    <w:p w:rsidR="001E4BDB" w:rsidRPr="002768D2" w:rsidRDefault="001E4BDB" w:rsidP="002768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Есть ряд кредитных продуктов(микрозаймов) от 4% годовых.</w:t>
      </w:r>
    </w:p>
    <w:p w:rsidR="002768D2" w:rsidRPr="002768D2" w:rsidRDefault="002768D2" w:rsidP="002768D2">
      <w:pPr>
        <w:ind w:firstLine="709"/>
        <w:contextualSpacing/>
        <w:jc w:val="both"/>
        <w:rPr>
          <w:szCs w:val="28"/>
        </w:rPr>
      </w:pPr>
    </w:p>
    <w:p w:rsidR="0015091D" w:rsidRPr="008D32D1" w:rsidRDefault="0015091D" w:rsidP="004A6FD7">
      <w:pPr>
        <w:ind w:left="2160" w:firstLine="709"/>
        <w:rPr>
          <w:b/>
          <w:szCs w:val="28"/>
        </w:rPr>
      </w:pPr>
    </w:p>
    <w:p w:rsidR="004A6FD7" w:rsidRPr="00C171FD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C171FD">
        <w:rPr>
          <w:b/>
          <w:color w:val="000000" w:themeColor="text1"/>
          <w:szCs w:val="28"/>
        </w:rPr>
        <w:t>Потребительский рынок</w:t>
      </w:r>
    </w:p>
    <w:p w:rsidR="00BB31EA" w:rsidRPr="00392276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DA361A">
        <w:rPr>
          <w:color w:val="000000" w:themeColor="text1"/>
          <w:szCs w:val="28"/>
        </w:rPr>
        <w:t>Сеть предприятий потребительского рынка представлена 3317 объектами, в том числе: магазины – 1034, из них осуществляющие торговлю</w:t>
      </w:r>
      <w:r w:rsidRPr="001B7791">
        <w:rPr>
          <w:color w:val="000000" w:themeColor="text1"/>
          <w:szCs w:val="28"/>
        </w:rPr>
        <w:t xml:space="preserve">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минимаркеты – 426, магазины – дискаунтеры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На территории муниципального образования «Город Майкоп» функционирует 10 постоянно действующих ярмарок, в том числе: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«Центральный рынок – 1», организатор – АО «Городские рынки», адрес: </w:t>
      </w:r>
      <w:r w:rsidRPr="001B7791">
        <w:rPr>
          <w:color w:val="000000" w:themeColor="text1"/>
          <w:szCs w:val="28"/>
        </w:rPr>
        <w:tab/>
        <w:t>ул. Пролетарская, 210, торговых мест - 952;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«Рассада», организатор ИП Андрухаев Б.К., адрес: ул. Пролетарская, 210, торговых мест -80;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«Рынок Хозяйственно - бытовых товаров», организатор ИП Андрухаев Б.К., адрес: ул. Крестьянская, квартал 191, торговых мест – 150;</w:t>
      </w:r>
      <w:r w:rsidRPr="001B7791">
        <w:rPr>
          <w:color w:val="000000" w:themeColor="text1"/>
          <w:szCs w:val="28"/>
        </w:rPr>
        <w:tab/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специализированная ярмарка «Цветочный рынок», организатор –ИП Андрухаев Б.К., адрес: ул. Пионерская, квартал 275, торговых мест -17;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«Казачий рынок ст. Ханской», организатор – ИП Ахадов Н.С., торговых мест – 40;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90.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</w:t>
      </w:r>
      <w:r w:rsidR="000233FC">
        <w:rPr>
          <w:color w:val="000000" w:themeColor="text1"/>
          <w:szCs w:val="28"/>
        </w:rPr>
        <w:t>тся</w:t>
      </w:r>
      <w:r w:rsidRPr="001B7791">
        <w:rPr>
          <w:color w:val="000000" w:themeColor="text1"/>
          <w:szCs w:val="28"/>
        </w:rPr>
        <w:t xml:space="preserve"> следующая работа: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</w:t>
      </w:r>
      <w:r w:rsidR="000233FC">
        <w:rPr>
          <w:color w:val="000000" w:themeColor="text1"/>
          <w:szCs w:val="28"/>
        </w:rPr>
        <w:t xml:space="preserve"> </w:t>
      </w:r>
      <w:r w:rsidR="000233FC" w:rsidRPr="000233FC">
        <w:rPr>
          <w:color w:val="000000" w:themeColor="text1"/>
          <w:szCs w:val="28"/>
        </w:rPr>
        <w:t>осуществляется мониторинг товарных запасов у организаций сферы торговли, цен на продовольственные товары в автоматизированной региона</w:t>
      </w:r>
      <w:r w:rsidR="000233FC">
        <w:rPr>
          <w:color w:val="000000" w:themeColor="text1"/>
          <w:szCs w:val="28"/>
        </w:rPr>
        <w:t>льной системе мониторинга СИОПР, на социально-значимые товары, на строительные материалы</w:t>
      </w:r>
      <w:r w:rsidRPr="001B7791">
        <w:rPr>
          <w:color w:val="000000" w:themeColor="text1"/>
          <w:szCs w:val="28"/>
        </w:rPr>
        <w:t>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ТОСов сформирована схема размещения объектов торговли на внутридворовых территориях, в которую вошли </w:t>
      </w:r>
      <w:r w:rsidRPr="000233FC">
        <w:rPr>
          <w:b/>
          <w:color w:val="000000" w:themeColor="text1"/>
          <w:szCs w:val="28"/>
        </w:rPr>
        <w:t>8</w:t>
      </w:r>
      <w:r w:rsidR="004F335D" w:rsidRPr="000233FC">
        <w:rPr>
          <w:b/>
          <w:color w:val="000000" w:themeColor="text1"/>
          <w:szCs w:val="28"/>
        </w:rPr>
        <w:t>2</w:t>
      </w:r>
      <w:r w:rsidRPr="000233FC">
        <w:rPr>
          <w:b/>
          <w:color w:val="000000" w:themeColor="text1"/>
          <w:szCs w:val="28"/>
        </w:rPr>
        <w:t xml:space="preserve"> площадк</w:t>
      </w:r>
      <w:r w:rsidR="004F335D" w:rsidRPr="000233FC">
        <w:rPr>
          <w:b/>
          <w:color w:val="000000" w:themeColor="text1"/>
          <w:szCs w:val="28"/>
        </w:rPr>
        <w:t>и</w:t>
      </w:r>
      <w:r w:rsidRPr="000233FC">
        <w:rPr>
          <w:b/>
          <w:color w:val="000000" w:themeColor="text1"/>
          <w:szCs w:val="28"/>
        </w:rPr>
        <w:t>.</w:t>
      </w:r>
      <w:r w:rsidRPr="001B7791">
        <w:rPr>
          <w:color w:val="000000" w:themeColor="text1"/>
          <w:szCs w:val="28"/>
        </w:rPr>
        <w:t xml:space="preserve"> Предоставление данных торговых площадок осуществляется на безвозмездной основе.</w:t>
      </w:r>
    </w:p>
    <w:p w:rsidR="00C171FD" w:rsidRPr="001B7791" w:rsidRDefault="004F335D" w:rsidP="00C171F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C171FD">
        <w:rPr>
          <w:color w:val="000000" w:themeColor="text1"/>
          <w:szCs w:val="28"/>
        </w:rPr>
        <w:t xml:space="preserve"> 2021 г</w:t>
      </w:r>
      <w:r w:rsidR="00BA347A">
        <w:rPr>
          <w:color w:val="000000" w:themeColor="text1"/>
          <w:szCs w:val="28"/>
        </w:rPr>
        <w:t>оду</w:t>
      </w:r>
      <w:r w:rsidR="00C171FD">
        <w:rPr>
          <w:color w:val="000000" w:themeColor="text1"/>
          <w:szCs w:val="28"/>
        </w:rPr>
        <w:t xml:space="preserve"> заключено </w:t>
      </w:r>
      <w:r w:rsidRPr="000233FC">
        <w:rPr>
          <w:b/>
          <w:color w:val="000000" w:themeColor="text1"/>
          <w:szCs w:val="28"/>
        </w:rPr>
        <w:t>68</w:t>
      </w:r>
      <w:r w:rsidR="00676579" w:rsidRPr="000233FC">
        <w:rPr>
          <w:b/>
          <w:color w:val="000000" w:themeColor="text1"/>
          <w:szCs w:val="28"/>
        </w:rPr>
        <w:t xml:space="preserve"> </w:t>
      </w:r>
      <w:r w:rsidR="00C171FD" w:rsidRPr="001B7791">
        <w:rPr>
          <w:color w:val="000000" w:themeColor="text1"/>
          <w:szCs w:val="28"/>
        </w:rPr>
        <w:t>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22.12.2020 г. № 1408 «Об утверждении Плана мероприятий по организации ярмарок на территории муниципального образования «Город Майкоп» на 2021 год» в отчетном периоде организована работа 3 сельскохозяйственных ярмарок.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Проведено </w:t>
      </w:r>
      <w:r w:rsidR="004F335D" w:rsidRPr="000233FC">
        <w:rPr>
          <w:b/>
          <w:color w:val="000000" w:themeColor="text1"/>
          <w:szCs w:val="28"/>
        </w:rPr>
        <w:t>85</w:t>
      </w:r>
      <w:r>
        <w:rPr>
          <w:color w:val="000000" w:themeColor="text1"/>
          <w:szCs w:val="28"/>
        </w:rPr>
        <w:t xml:space="preserve"> ярмар</w:t>
      </w:r>
      <w:r w:rsidR="00A45902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к</w:t>
      </w:r>
      <w:r w:rsidRPr="001B7791">
        <w:rPr>
          <w:color w:val="000000" w:themeColor="text1"/>
          <w:szCs w:val="28"/>
        </w:rPr>
        <w:t xml:space="preserve"> выходного дня с участием местных товаропроизводителей, торговых предприятий и сельхозтоваропроизводителей муниципального образования «Город Майкоп» Республики Адыгея. Число участников составило – </w:t>
      </w:r>
      <w:r w:rsidR="004F335D" w:rsidRPr="000233FC">
        <w:rPr>
          <w:b/>
          <w:color w:val="000000" w:themeColor="text1"/>
          <w:szCs w:val="28"/>
        </w:rPr>
        <w:t>2774</w:t>
      </w:r>
      <w:r w:rsidRPr="001B7791">
        <w:rPr>
          <w:color w:val="000000" w:themeColor="text1"/>
          <w:szCs w:val="28"/>
        </w:rPr>
        <w:t>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</w:t>
      </w:r>
      <w:r w:rsidRPr="001B7791">
        <w:rPr>
          <w:color w:val="000000" w:themeColor="text1"/>
          <w:szCs w:val="28"/>
        </w:rPr>
        <w:lastRenderedPageBreak/>
        <w:t xml:space="preserve">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23.04.2020 № 424), в которой предусмотрено 373 нестационарных торговых объекта. 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</w:t>
      </w:r>
      <w:r w:rsidR="000233FC">
        <w:rPr>
          <w:color w:val="000000" w:themeColor="text1"/>
          <w:szCs w:val="28"/>
        </w:rPr>
        <w:t xml:space="preserve">в 2021 г. </w:t>
      </w:r>
      <w:r>
        <w:rPr>
          <w:color w:val="000000" w:themeColor="text1"/>
          <w:szCs w:val="28"/>
        </w:rPr>
        <w:t>проведен</w:t>
      </w:r>
      <w:r w:rsidR="00B745B4">
        <w:rPr>
          <w:color w:val="000000" w:themeColor="text1"/>
          <w:szCs w:val="28"/>
        </w:rPr>
        <w:t>ы</w:t>
      </w:r>
      <w:r w:rsidRPr="001B7791">
        <w:rPr>
          <w:color w:val="000000" w:themeColor="text1"/>
          <w:szCs w:val="28"/>
        </w:rPr>
        <w:t xml:space="preserve"> </w:t>
      </w:r>
      <w:r w:rsidR="000233FC">
        <w:rPr>
          <w:color w:val="000000" w:themeColor="text1"/>
          <w:szCs w:val="28"/>
        </w:rPr>
        <w:t xml:space="preserve">4 </w:t>
      </w:r>
      <w:r w:rsidRPr="001B7791">
        <w:rPr>
          <w:color w:val="000000" w:themeColor="text1"/>
          <w:szCs w:val="28"/>
        </w:rPr>
        <w:t>конкурс</w:t>
      </w:r>
      <w:r w:rsidR="000233FC">
        <w:rPr>
          <w:color w:val="000000" w:themeColor="text1"/>
          <w:szCs w:val="28"/>
        </w:rPr>
        <w:t>а</w:t>
      </w:r>
      <w:r w:rsidRPr="001B7791">
        <w:rPr>
          <w:color w:val="000000" w:themeColor="text1"/>
          <w:szCs w:val="28"/>
        </w:rPr>
        <w:t xml:space="preserve"> на право размещения нестационарных торговых объектов на территории муниципального образования «Город Майкоп».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</w:t>
      </w:r>
      <w:r w:rsidR="00450BF6">
        <w:rPr>
          <w:color w:val="000000" w:themeColor="text1"/>
          <w:szCs w:val="28"/>
        </w:rPr>
        <w:t>зничных торговых предприятиях.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связи с посту</w:t>
      </w:r>
      <w:r w:rsidR="00C95C86">
        <w:rPr>
          <w:color w:val="000000" w:themeColor="text1"/>
          <w:szCs w:val="28"/>
        </w:rPr>
        <w:t>пающими жалобами граждан, а так</w:t>
      </w:r>
      <w:r w:rsidRPr="001B7791">
        <w:rPr>
          <w:color w:val="000000" w:themeColor="text1"/>
          <w:szCs w:val="28"/>
        </w:rPr>
        <w:t xml:space="preserve">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C95C86" w:rsidRPr="00C95C86">
        <w:rPr>
          <w:szCs w:val="28"/>
        </w:rPr>
        <w:t>197</w:t>
      </w:r>
      <w:r w:rsidRPr="001D2942">
        <w:rPr>
          <w:szCs w:val="28"/>
        </w:rPr>
        <w:t xml:space="preserve"> р</w:t>
      </w:r>
      <w:r w:rsidRPr="00A443B0">
        <w:rPr>
          <w:szCs w:val="28"/>
        </w:rPr>
        <w:t xml:space="preserve">ейдовых проверок, по результатам которых </w:t>
      </w:r>
      <w:r w:rsidRPr="001D2942">
        <w:rPr>
          <w:szCs w:val="28"/>
        </w:rPr>
        <w:t>составлен</w:t>
      </w:r>
      <w:r w:rsidR="001D2942" w:rsidRPr="001D2942">
        <w:rPr>
          <w:szCs w:val="28"/>
        </w:rPr>
        <w:t>о</w:t>
      </w:r>
      <w:r w:rsidRPr="001D2942">
        <w:rPr>
          <w:szCs w:val="28"/>
        </w:rPr>
        <w:t xml:space="preserve"> </w:t>
      </w:r>
      <w:r w:rsidR="00C95C86" w:rsidRPr="00C95C86">
        <w:rPr>
          <w:szCs w:val="28"/>
        </w:rPr>
        <w:t>41</w:t>
      </w:r>
      <w:r w:rsidRPr="00C95C86">
        <w:rPr>
          <w:szCs w:val="28"/>
        </w:rPr>
        <w:t xml:space="preserve"> </w:t>
      </w:r>
      <w:r w:rsidRPr="001D2942">
        <w:rPr>
          <w:szCs w:val="28"/>
        </w:rPr>
        <w:t xml:space="preserve">протокол </w:t>
      </w:r>
      <w:r w:rsidRPr="00A443B0">
        <w:rPr>
          <w:szCs w:val="28"/>
        </w:rPr>
        <w:t xml:space="preserve">об административных </w:t>
      </w:r>
      <w:r w:rsidRPr="001B7791">
        <w:rPr>
          <w:color w:val="000000" w:themeColor="text1"/>
          <w:szCs w:val="28"/>
        </w:rPr>
        <w:t>правонарушениях.</w:t>
      </w:r>
    </w:p>
    <w:p w:rsidR="00C171FD" w:rsidRPr="001B7791" w:rsidRDefault="00BA347A" w:rsidP="00C171F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C171FD" w:rsidRPr="001B7791">
        <w:rPr>
          <w:color w:val="000000" w:themeColor="text1"/>
          <w:szCs w:val="28"/>
        </w:rPr>
        <w:t xml:space="preserve"> 2021 год</w:t>
      </w:r>
      <w:r>
        <w:rPr>
          <w:color w:val="000000" w:themeColor="text1"/>
          <w:szCs w:val="28"/>
        </w:rPr>
        <w:t>у</w:t>
      </w:r>
      <w:r w:rsidR="00C171FD" w:rsidRPr="001B7791">
        <w:rPr>
          <w:color w:val="000000" w:themeColor="text1"/>
          <w:szCs w:val="28"/>
        </w:rPr>
        <w:t xml:space="preserve"> работа Управления развития предпринимательства и потребительского рынка Администрации муниципального образования «Город Майкоп» велась в направлении: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площадках, проведения ярмарок выходного дня и организации развозной торговли;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C171FD" w:rsidRDefault="00C171FD" w:rsidP="00C171FD">
      <w:pPr>
        <w:rPr>
          <w:szCs w:val="28"/>
        </w:rPr>
      </w:pPr>
    </w:p>
    <w:p w:rsidR="00C949B2" w:rsidRDefault="00C949B2" w:rsidP="00C949B2">
      <w:pPr>
        <w:rPr>
          <w:sz w:val="18"/>
          <w:szCs w:val="18"/>
        </w:rPr>
      </w:pPr>
    </w:p>
    <w:p w:rsidR="00C949B2" w:rsidRDefault="00C949B2" w:rsidP="00C949B2">
      <w:pPr>
        <w:rPr>
          <w:sz w:val="18"/>
          <w:szCs w:val="18"/>
        </w:rPr>
      </w:pPr>
    </w:p>
    <w:p w:rsidR="00C949B2" w:rsidRPr="00550043" w:rsidRDefault="00C949B2" w:rsidP="00C949B2">
      <w:pPr>
        <w:pStyle w:val="a6"/>
        <w:tabs>
          <w:tab w:val="clear" w:pos="4153"/>
          <w:tab w:val="clear" w:pos="8306"/>
        </w:tabs>
        <w:jc w:val="center"/>
        <w:rPr>
          <w:b/>
          <w:i/>
        </w:rPr>
      </w:pPr>
      <w:r w:rsidRPr="00550043">
        <w:rPr>
          <w:b/>
          <w:i/>
        </w:rPr>
        <w:t>Основные показатели социально-экономического развития</w:t>
      </w:r>
    </w:p>
    <w:p w:rsidR="00C949B2" w:rsidRPr="008B50C8" w:rsidRDefault="00C949B2" w:rsidP="00C949B2">
      <w:pPr>
        <w:pStyle w:val="a6"/>
        <w:tabs>
          <w:tab w:val="clear" w:pos="4153"/>
          <w:tab w:val="clear" w:pos="8306"/>
        </w:tabs>
        <w:jc w:val="center"/>
        <w:rPr>
          <w:b/>
          <w:i/>
        </w:rPr>
      </w:pPr>
      <w:r w:rsidRPr="00550043">
        <w:rPr>
          <w:b/>
          <w:i/>
        </w:rPr>
        <w:t>муниципального образования «Город Майкоп» за 2021 год</w:t>
      </w:r>
    </w:p>
    <w:p w:rsidR="00C949B2" w:rsidRDefault="00C949B2" w:rsidP="00C949B2">
      <w:pPr>
        <w:pStyle w:val="a6"/>
        <w:tabs>
          <w:tab w:val="clear" w:pos="4153"/>
          <w:tab w:val="clear" w:pos="8306"/>
        </w:tabs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413"/>
        <w:gridCol w:w="1592"/>
        <w:gridCol w:w="1232"/>
        <w:gridCol w:w="1105"/>
        <w:gridCol w:w="1547"/>
      </w:tblGrid>
      <w:tr w:rsidR="00C949B2" w:rsidTr="00C949B2">
        <w:tc>
          <w:tcPr>
            <w:tcW w:w="773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№ п/п</w:t>
            </w:r>
          </w:p>
        </w:tc>
        <w:tc>
          <w:tcPr>
            <w:tcW w:w="3413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Основные показатели социально-экономического развития</w:t>
            </w:r>
          </w:p>
        </w:tc>
        <w:tc>
          <w:tcPr>
            <w:tcW w:w="159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21</w:t>
            </w:r>
            <w:r w:rsidRPr="00A917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20</w:t>
            </w:r>
            <w:r w:rsidRPr="00A917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 xml:space="preserve">Отклонение </w:t>
            </w:r>
          </w:p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 xml:space="preserve">в % </w:t>
            </w:r>
          </w:p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A917E5">
              <w:rPr>
                <w:sz w:val="24"/>
                <w:szCs w:val="24"/>
              </w:rPr>
              <w:t xml:space="preserve"> /20</w:t>
            </w:r>
            <w:r>
              <w:rPr>
                <w:sz w:val="24"/>
                <w:szCs w:val="24"/>
              </w:rPr>
              <w:t>20</w:t>
            </w:r>
            <w:r w:rsidRPr="00A917E5">
              <w:rPr>
                <w:sz w:val="24"/>
                <w:szCs w:val="24"/>
              </w:rPr>
              <w:t>)</w:t>
            </w:r>
          </w:p>
        </w:tc>
      </w:tr>
      <w:tr w:rsidR="00C949B2" w:rsidTr="00C949B2">
        <w:tc>
          <w:tcPr>
            <w:tcW w:w="9662" w:type="dxa"/>
            <w:gridSpan w:val="6"/>
            <w:shd w:val="clear" w:color="auto" w:fill="auto"/>
          </w:tcPr>
          <w:p w:rsidR="00C949B2" w:rsidRPr="00E07907" w:rsidRDefault="00C949B2" w:rsidP="00C949B2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Экономика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C949B2" w:rsidRPr="009A7AB4" w:rsidRDefault="00C949B2" w:rsidP="00D862D5">
            <w:pPr>
              <w:pStyle w:val="a6"/>
              <w:tabs>
                <w:tab w:val="clear" w:pos="4153"/>
                <w:tab w:val="clear" w:pos="8306"/>
              </w:tabs>
              <w:rPr>
                <w:i/>
                <w:sz w:val="24"/>
                <w:szCs w:val="24"/>
              </w:rPr>
            </w:pPr>
            <w:r w:rsidRPr="009A7AB4">
              <w:rPr>
                <w:i/>
                <w:sz w:val="24"/>
                <w:szCs w:val="24"/>
              </w:rPr>
              <w:t>Количество зарегистрированных юридических лиц</w:t>
            </w:r>
            <w:r>
              <w:rPr>
                <w:i/>
                <w:sz w:val="24"/>
                <w:szCs w:val="24"/>
              </w:rPr>
              <w:t xml:space="preserve"> и филиалов</w:t>
            </w:r>
            <w:r w:rsidRPr="009A7AB4">
              <w:rPr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59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CF6F4A" w:rsidTr="00C949B2">
        <w:tc>
          <w:tcPr>
            <w:tcW w:w="77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средние предприятия</w:t>
            </w:r>
          </w:p>
        </w:tc>
        <w:tc>
          <w:tcPr>
            <w:tcW w:w="1592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:rsidR="00CF6F4A" w:rsidRDefault="00CF6F4A" w:rsidP="00CF6F4A">
            <w:pPr>
              <w:jc w:val="center"/>
            </w:pPr>
            <w:r w:rsidRPr="007337B5">
              <w:rPr>
                <w:sz w:val="24"/>
                <w:szCs w:val="24"/>
              </w:rPr>
              <w:t>100,0</w:t>
            </w:r>
          </w:p>
        </w:tc>
      </w:tr>
      <w:tr w:rsidR="00CF6F4A" w:rsidTr="00C949B2">
        <w:tc>
          <w:tcPr>
            <w:tcW w:w="77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малые предприятия</w:t>
            </w:r>
          </w:p>
        </w:tc>
        <w:tc>
          <w:tcPr>
            <w:tcW w:w="1592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05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47" w:type="dxa"/>
            <w:shd w:val="clear" w:color="auto" w:fill="auto"/>
          </w:tcPr>
          <w:p w:rsidR="00CF6F4A" w:rsidRDefault="00CF6F4A" w:rsidP="00CF6F4A">
            <w:pPr>
              <w:jc w:val="center"/>
            </w:pPr>
            <w:r w:rsidRPr="007337B5">
              <w:rPr>
                <w:sz w:val="24"/>
                <w:szCs w:val="24"/>
              </w:rPr>
              <w:t>100,0</w:t>
            </w:r>
          </w:p>
        </w:tc>
      </w:tr>
      <w:tr w:rsidR="00CF6F4A" w:rsidTr="00C949B2">
        <w:tc>
          <w:tcPr>
            <w:tcW w:w="77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микропредприятия</w:t>
            </w:r>
          </w:p>
        </w:tc>
        <w:tc>
          <w:tcPr>
            <w:tcW w:w="1592" w:type="dxa"/>
            <w:shd w:val="clear" w:color="auto" w:fill="auto"/>
          </w:tcPr>
          <w:p w:rsidR="00CF6F4A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1105" w:type="dxa"/>
            <w:shd w:val="clear" w:color="auto" w:fill="auto"/>
          </w:tcPr>
          <w:p w:rsidR="00CF6F4A" w:rsidRPr="00A917E5" w:rsidRDefault="00CF6F4A" w:rsidP="00CF6F4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1547" w:type="dxa"/>
            <w:shd w:val="clear" w:color="auto" w:fill="auto"/>
          </w:tcPr>
          <w:p w:rsidR="00CF6F4A" w:rsidRDefault="00CF6F4A" w:rsidP="00CF6F4A">
            <w:pPr>
              <w:jc w:val="center"/>
            </w:pPr>
            <w:r w:rsidRPr="007337B5">
              <w:rPr>
                <w:sz w:val="24"/>
                <w:szCs w:val="24"/>
              </w:rPr>
              <w:t>100,0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некоммерческие организации </w:t>
            </w:r>
            <w:r w:rsidRPr="009178A8">
              <w:rPr>
                <w:sz w:val="24"/>
                <w:szCs w:val="24"/>
              </w:rPr>
              <w:t>(самозанятые)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F6F4A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</w:t>
            </w:r>
          </w:p>
        </w:tc>
        <w:tc>
          <w:tcPr>
            <w:tcW w:w="1105" w:type="dxa"/>
            <w:shd w:val="clear" w:color="auto" w:fill="auto"/>
          </w:tcPr>
          <w:p w:rsidR="00C949B2" w:rsidRPr="00A917E5" w:rsidRDefault="00CF6F4A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CF6F4A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4 р.</w:t>
            </w:r>
          </w:p>
        </w:tc>
      </w:tr>
      <w:tr w:rsidR="00C949B2" w:rsidTr="00C949B2">
        <w:tc>
          <w:tcPr>
            <w:tcW w:w="9662" w:type="dxa"/>
            <w:gridSpan w:val="6"/>
            <w:shd w:val="clear" w:color="auto" w:fill="auto"/>
          </w:tcPr>
          <w:p w:rsidR="00C949B2" w:rsidRPr="00F70241" w:rsidRDefault="00C949B2" w:rsidP="00D862D5">
            <w:pPr>
              <w:pStyle w:val="a6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Сфера предпринимательства и потребительского рынка</w:t>
            </w:r>
          </w:p>
        </w:tc>
      </w:tr>
      <w:tr w:rsidR="00C949B2" w:rsidTr="00C949B2">
        <w:tc>
          <w:tcPr>
            <w:tcW w:w="9662" w:type="dxa"/>
            <w:gridSpan w:val="6"/>
            <w:shd w:val="clear" w:color="auto" w:fill="auto"/>
          </w:tcPr>
          <w:p w:rsidR="00C949B2" w:rsidRPr="009A7AB4" w:rsidRDefault="00C949B2" w:rsidP="00D862D5">
            <w:pPr>
              <w:pStyle w:val="a6"/>
              <w:tabs>
                <w:tab w:val="clear" w:pos="4153"/>
                <w:tab w:val="clear" w:pos="8306"/>
              </w:tabs>
              <w:ind w:left="360"/>
              <w:jc w:val="center"/>
              <w:rPr>
                <w:i/>
                <w:sz w:val="24"/>
                <w:szCs w:val="24"/>
              </w:rPr>
            </w:pPr>
            <w:r w:rsidRPr="009A7AB4">
              <w:rPr>
                <w:i/>
                <w:sz w:val="24"/>
                <w:szCs w:val="24"/>
              </w:rPr>
              <w:t>Предпринимательство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СМСП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F6F4A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</w:t>
            </w:r>
          </w:p>
        </w:tc>
        <w:tc>
          <w:tcPr>
            <w:tcW w:w="1105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49B2">
              <w:rPr>
                <w:sz w:val="24"/>
                <w:szCs w:val="24"/>
              </w:rPr>
              <w:t>7157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CF6F4A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субъектов малого и среднего предпринимательства, в том числе: 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949B2" w:rsidRPr="005D642E" w:rsidRDefault="00C949B2" w:rsidP="00D862D5">
            <w:pPr>
              <w:pStyle w:val="a6"/>
              <w:tabs>
                <w:tab w:val="clear" w:pos="4153"/>
                <w:tab w:val="clear" w:pos="8306"/>
              </w:tabs>
              <w:rPr>
                <w:i/>
                <w:sz w:val="24"/>
                <w:szCs w:val="24"/>
              </w:rPr>
            </w:pPr>
            <w:r w:rsidRPr="005D642E">
              <w:rPr>
                <w:i/>
                <w:sz w:val="24"/>
                <w:szCs w:val="24"/>
              </w:rPr>
              <w:t>- в рамках реализации государственной программы: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949B2" w:rsidRPr="00A917E5" w:rsidRDefault="00C949B2" w:rsidP="00D862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СМСП, получивших поддержку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СМСП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F6F4A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05" w:type="dxa"/>
            <w:shd w:val="clear" w:color="auto" w:fill="auto"/>
          </w:tcPr>
          <w:p w:rsidR="00C949B2" w:rsidRPr="002661F8" w:rsidRDefault="00C949B2" w:rsidP="00C9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CF6F4A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сумма денежных средств </w:t>
            </w:r>
          </w:p>
        </w:tc>
        <w:tc>
          <w:tcPr>
            <w:tcW w:w="1592" w:type="dxa"/>
            <w:shd w:val="clear" w:color="auto" w:fill="auto"/>
          </w:tcPr>
          <w:p w:rsidR="00C949B2" w:rsidRPr="00A917E5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CF6F4A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242 930</w:t>
            </w:r>
          </w:p>
        </w:tc>
        <w:tc>
          <w:tcPr>
            <w:tcW w:w="1105" w:type="dxa"/>
            <w:shd w:val="clear" w:color="auto" w:fill="auto"/>
          </w:tcPr>
          <w:p w:rsidR="00C949B2" w:rsidRPr="002661F8" w:rsidRDefault="00C949B2" w:rsidP="00C9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370 200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CF6F4A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C949B2" w:rsidTr="00C949B2">
        <w:tc>
          <w:tcPr>
            <w:tcW w:w="9662" w:type="dxa"/>
            <w:gridSpan w:val="6"/>
            <w:shd w:val="clear" w:color="auto" w:fill="auto"/>
          </w:tcPr>
          <w:p w:rsidR="00C949B2" w:rsidRPr="0044597F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44597F">
              <w:rPr>
                <w:i/>
                <w:sz w:val="24"/>
                <w:szCs w:val="24"/>
              </w:rPr>
              <w:t>Потребительский рынок (показатели по кру</w:t>
            </w:r>
            <w:r>
              <w:rPr>
                <w:i/>
                <w:sz w:val="24"/>
                <w:szCs w:val="24"/>
              </w:rPr>
              <w:t>пным и средним</w:t>
            </w:r>
            <w:r w:rsidRPr="0044597F">
              <w:rPr>
                <w:i/>
                <w:sz w:val="24"/>
                <w:szCs w:val="24"/>
              </w:rPr>
              <w:t xml:space="preserve"> предприяти</w:t>
            </w:r>
            <w:r>
              <w:rPr>
                <w:i/>
                <w:sz w:val="24"/>
                <w:szCs w:val="24"/>
              </w:rPr>
              <w:t>ям</w:t>
            </w:r>
            <w:r w:rsidRPr="0044597F">
              <w:rPr>
                <w:i/>
                <w:sz w:val="24"/>
                <w:szCs w:val="24"/>
              </w:rPr>
              <w:t>)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осуществляющих деятельность в сфере потребительского рынка</w:t>
            </w:r>
          </w:p>
        </w:tc>
        <w:tc>
          <w:tcPr>
            <w:tcW w:w="1592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</w:p>
          <w:p w:rsidR="00C949B2" w:rsidRPr="00A917E5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232" w:type="dxa"/>
            <w:shd w:val="clear" w:color="auto" w:fill="auto"/>
          </w:tcPr>
          <w:p w:rsidR="00C949B2" w:rsidRPr="00A917E5" w:rsidRDefault="00A37A26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</w:t>
            </w:r>
          </w:p>
        </w:tc>
        <w:tc>
          <w:tcPr>
            <w:tcW w:w="1105" w:type="dxa"/>
            <w:shd w:val="clear" w:color="auto" w:fill="auto"/>
          </w:tcPr>
          <w:p w:rsidR="00C949B2" w:rsidRPr="002661F8" w:rsidRDefault="00C949B2" w:rsidP="00C9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</w:t>
            </w:r>
          </w:p>
        </w:tc>
        <w:tc>
          <w:tcPr>
            <w:tcW w:w="1547" w:type="dxa"/>
            <w:shd w:val="clear" w:color="auto" w:fill="auto"/>
          </w:tcPr>
          <w:p w:rsidR="00C949B2" w:rsidRPr="00A917E5" w:rsidRDefault="00A37A26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3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592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количество</w:t>
            </w:r>
          </w:p>
        </w:tc>
        <w:tc>
          <w:tcPr>
            <w:tcW w:w="1232" w:type="dxa"/>
            <w:shd w:val="clear" w:color="auto" w:fill="auto"/>
          </w:tcPr>
          <w:p w:rsidR="00C949B2" w:rsidRPr="00550043" w:rsidRDefault="00A37A26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shd w:val="clear" w:color="auto" w:fill="auto"/>
          </w:tcPr>
          <w:p w:rsidR="00C949B2" w:rsidRPr="00550043" w:rsidRDefault="00C949B2" w:rsidP="00C949B2">
            <w:pPr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64</w:t>
            </w:r>
          </w:p>
        </w:tc>
        <w:tc>
          <w:tcPr>
            <w:tcW w:w="1547" w:type="dxa"/>
            <w:shd w:val="clear" w:color="auto" w:fill="auto"/>
          </w:tcPr>
          <w:p w:rsidR="00C949B2" w:rsidRPr="00550043" w:rsidRDefault="00A37A26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132,8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3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2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млн. рублей</w:t>
            </w:r>
          </w:p>
        </w:tc>
        <w:tc>
          <w:tcPr>
            <w:tcW w:w="1232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36481,5</w:t>
            </w:r>
          </w:p>
        </w:tc>
        <w:tc>
          <w:tcPr>
            <w:tcW w:w="1105" w:type="dxa"/>
            <w:shd w:val="clear" w:color="auto" w:fill="auto"/>
          </w:tcPr>
          <w:p w:rsidR="00C949B2" w:rsidRPr="00550043" w:rsidRDefault="00C949B2" w:rsidP="00C949B2">
            <w:pPr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34796,1</w:t>
            </w:r>
          </w:p>
        </w:tc>
        <w:tc>
          <w:tcPr>
            <w:tcW w:w="1547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104,8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3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2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млн. рублей</w:t>
            </w:r>
          </w:p>
        </w:tc>
        <w:tc>
          <w:tcPr>
            <w:tcW w:w="1232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1642,7</w:t>
            </w:r>
          </w:p>
        </w:tc>
        <w:tc>
          <w:tcPr>
            <w:tcW w:w="1105" w:type="dxa"/>
            <w:shd w:val="clear" w:color="auto" w:fill="auto"/>
          </w:tcPr>
          <w:p w:rsidR="00C949B2" w:rsidRPr="00550043" w:rsidRDefault="00C949B2" w:rsidP="00C949B2">
            <w:pPr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1641,9</w:t>
            </w:r>
          </w:p>
        </w:tc>
        <w:tc>
          <w:tcPr>
            <w:tcW w:w="1547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100,05</w:t>
            </w:r>
          </w:p>
        </w:tc>
      </w:tr>
      <w:tr w:rsidR="00C949B2" w:rsidTr="00C949B2">
        <w:tc>
          <w:tcPr>
            <w:tcW w:w="773" w:type="dxa"/>
            <w:shd w:val="clear" w:color="auto" w:fill="auto"/>
          </w:tcPr>
          <w:p w:rsidR="00C949B2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3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Объем платных услуг</w:t>
            </w:r>
          </w:p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49B2" w:rsidRPr="00550043" w:rsidRDefault="00C949B2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млн. рублей</w:t>
            </w:r>
          </w:p>
        </w:tc>
        <w:tc>
          <w:tcPr>
            <w:tcW w:w="1232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10836,0</w:t>
            </w:r>
          </w:p>
        </w:tc>
        <w:tc>
          <w:tcPr>
            <w:tcW w:w="1105" w:type="dxa"/>
            <w:shd w:val="clear" w:color="auto" w:fill="auto"/>
          </w:tcPr>
          <w:p w:rsidR="00C949B2" w:rsidRPr="00550043" w:rsidRDefault="00C949B2" w:rsidP="00C949B2">
            <w:pPr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10405,5</w:t>
            </w:r>
          </w:p>
        </w:tc>
        <w:tc>
          <w:tcPr>
            <w:tcW w:w="1547" w:type="dxa"/>
            <w:shd w:val="clear" w:color="auto" w:fill="auto"/>
          </w:tcPr>
          <w:p w:rsidR="00C949B2" w:rsidRPr="00550043" w:rsidRDefault="00550043" w:rsidP="00C949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50043">
              <w:rPr>
                <w:sz w:val="24"/>
                <w:szCs w:val="24"/>
              </w:rPr>
              <w:t>100,4</w:t>
            </w:r>
          </w:p>
        </w:tc>
      </w:tr>
    </w:tbl>
    <w:p w:rsidR="00C949B2" w:rsidRPr="002B1F92" w:rsidRDefault="00C949B2" w:rsidP="000233FC">
      <w:pPr>
        <w:rPr>
          <w:sz w:val="18"/>
          <w:szCs w:val="18"/>
        </w:rPr>
      </w:pPr>
      <w:r w:rsidRPr="00181FB7">
        <w:rPr>
          <w:sz w:val="20"/>
        </w:rPr>
        <w:t xml:space="preserve"> </w:t>
      </w:r>
    </w:p>
    <w:sectPr w:rsidR="00C949B2" w:rsidRPr="002B1F92" w:rsidSect="000233FC">
      <w:headerReference w:type="even" r:id="rId7"/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15" w:rsidRDefault="00F22C15">
      <w:r>
        <w:separator/>
      </w:r>
    </w:p>
  </w:endnote>
  <w:endnote w:type="continuationSeparator" w:id="0">
    <w:p w:rsidR="00F22C15" w:rsidRDefault="00F2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15" w:rsidRDefault="00F22C15">
      <w:r>
        <w:separator/>
      </w:r>
    </w:p>
  </w:footnote>
  <w:footnote w:type="continuationSeparator" w:id="0">
    <w:p w:rsidR="00F22C15" w:rsidRDefault="00F2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48C4"/>
    <w:rsid w:val="0001597E"/>
    <w:rsid w:val="00020120"/>
    <w:rsid w:val="000233FC"/>
    <w:rsid w:val="00023B4A"/>
    <w:rsid w:val="0002403C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478A6"/>
    <w:rsid w:val="0005198A"/>
    <w:rsid w:val="00053B69"/>
    <w:rsid w:val="00054DEA"/>
    <w:rsid w:val="00054F14"/>
    <w:rsid w:val="0006009B"/>
    <w:rsid w:val="00062493"/>
    <w:rsid w:val="00062675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F2A"/>
    <w:rsid w:val="0018113D"/>
    <w:rsid w:val="00181FB7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791"/>
    <w:rsid w:val="001B7E5E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6E81"/>
    <w:rsid w:val="001E14A9"/>
    <w:rsid w:val="001E4BDB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1320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48DD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768D2"/>
    <w:rsid w:val="00282A6F"/>
    <w:rsid w:val="00283F46"/>
    <w:rsid w:val="002847A9"/>
    <w:rsid w:val="00285600"/>
    <w:rsid w:val="00286D40"/>
    <w:rsid w:val="00286E6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0BF6"/>
    <w:rsid w:val="00456011"/>
    <w:rsid w:val="004570EB"/>
    <w:rsid w:val="00457845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B77FD"/>
    <w:rsid w:val="004C06AB"/>
    <w:rsid w:val="004C1865"/>
    <w:rsid w:val="004C507F"/>
    <w:rsid w:val="004C7243"/>
    <w:rsid w:val="004D2862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5558"/>
    <w:rsid w:val="00550043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A18BC"/>
    <w:rsid w:val="005A5029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6C18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036"/>
    <w:rsid w:val="007209CE"/>
    <w:rsid w:val="00723514"/>
    <w:rsid w:val="00727C38"/>
    <w:rsid w:val="00730042"/>
    <w:rsid w:val="007339DC"/>
    <w:rsid w:val="00747344"/>
    <w:rsid w:val="007546DE"/>
    <w:rsid w:val="007567EE"/>
    <w:rsid w:val="00762D7E"/>
    <w:rsid w:val="0076488C"/>
    <w:rsid w:val="007657A5"/>
    <w:rsid w:val="00765A05"/>
    <w:rsid w:val="0077152B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22DB"/>
    <w:rsid w:val="007D77E8"/>
    <w:rsid w:val="007E5E42"/>
    <w:rsid w:val="007E6E0E"/>
    <w:rsid w:val="007F2AA0"/>
    <w:rsid w:val="007F4DF7"/>
    <w:rsid w:val="007F5948"/>
    <w:rsid w:val="007F5F15"/>
    <w:rsid w:val="007F749F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0570"/>
    <w:rsid w:val="008A3199"/>
    <w:rsid w:val="008A5594"/>
    <w:rsid w:val="008A5683"/>
    <w:rsid w:val="008A583C"/>
    <w:rsid w:val="008B05B2"/>
    <w:rsid w:val="008B5DEB"/>
    <w:rsid w:val="008C14DA"/>
    <w:rsid w:val="008C4452"/>
    <w:rsid w:val="008C49B3"/>
    <w:rsid w:val="008C5413"/>
    <w:rsid w:val="008C6931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44822"/>
    <w:rsid w:val="00951E1C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6FE"/>
    <w:rsid w:val="00A42D82"/>
    <w:rsid w:val="00A440FF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D30D7"/>
    <w:rsid w:val="00AE7235"/>
    <w:rsid w:val="00AF0B85"/>
    <w:rsid w:val="00AF0F41"/>
    <w:rsid w:val="00AF1189"/>
    <w:rsid w:val="00AF2016"/>
    <w:rsid w:val="00AF2573"/>
    <w:rsid w:val="00AF7D44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2536A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A347A"/>
    <w:rsid w:val="00BA4959"/>
    <w:rsid w:val="00BA5523"/>
    <w:rsid w:val="00BB09E3"/>
    <w:rsid w:val="00BB0BAD"/>
    <w:rsid w:val="00BB31EA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4436"/>
    <w:rsid w:val="00BE5B22"/>
    <w:rsid w:val="00BE7DC1"/>
    <w:rsid w:val="00BF4080"/>
    <w:rsid w:val="00BF5905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30617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82DB1"/>
    <w:rsid w:val="00C834A0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4B2C"/>
    <w:rsid w:val="00CA698E"/>
    <w:rsid w:val="00CC03CF"/>
    <w:rsid w:val="00CC1BE3"/>
    <w:rsid w:val="00CC55C9"/>
    <w:rsid w:val="00CC669A"/>
    <w:rsid w:val="00CD23BA"/>
    <w:rsid w:val="00CD4ED6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F1955"/>
    <w:rsid w:val="00CF6F4A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1099"/>
    <w:rsid w:val="00D620D8"/>
    <w:rsid w:val="00D63259"/>
    <w:rsid w:val="00D64FAA"/>
    <w:rsid w:val="00D65A47"/>
    <w:rsid w:val="00D72F1A"/>
    <w:rsid w:val="00D73B5C"/>
    <w:rsid w:val="00D7754D"/>
    <w:rsid w:val="00D8023E"/>
    <w:rsid w:val="00D816A6"/>
    <w:rsid w:val="00D818D6"/>
    <w:rsid w:val="00D8463B"/>
    <w:rsid w:val="00D86245"/>
    <w:rsid w:val="00D863F7"/>
    <w:rsid w:val="00D86FF0"/>
    <w:rsid w:val="00DA407F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DF3D0F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C44BF"/>
    <w:rsid w:val="00ED584A"/>
    <w:rsid w:val="00EE276D"/>
    <w:rsid w:val="00EE4F20"/>
    <w:rsid w:val="00EE5BC3"/>
    <w:rsid w:val="00F06960"/>
    <w:rsid w:val="00F12C8A"/>
    <w:rsid w:val="00F22C15"/>
    <w:rsid w:val="00F23F98"/>
    <w:rsid w:val="00F268CB"/>
    <w:rsid w:val="00F31182"/>
    <w:rsid w:val="00F33CD8"/>
    <w:rsid w:val="00F3609B"/>
    <w:rsid w:val="00F40E03"/>
    <w:rsid w:val="00F41BE7"/>
    <w:rsid w:val="00F44419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14461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Сташ Насып Басам</cp:lastModifiedBy>
  <cp:revision>2</cp:revision>
  <cp:lastPrinted>2022-01-25T07:35:00Z</cp:lastPrinted>
  <dcterms:created xsi:type="dcterms:W3CDTF">2022-03-17T07:29:00Z</dcterms:created>
  <dcterms:modified xsi:type="dcterms:W3CDTF">2022-03-17T07:29:00Z</dcterms:modified>
</cp:coreProperties>
</file>